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963EBB" w:rsidP="00963EBB" w:rsidRDefault="00963EBB" w14:paraId="1C910857" wp14:textId="77777777">
      <w:pPr>
        <w:rPr>
          <w:b/>
          <w:sz w:val="28"/>
          <w:szCs w:val="28"/>
        </w:rPr>
      </w:pPr>
      <w:r>
        <w:rPr>
          <w:b/>
          <w:sz w:val="28"/>
          <w:szCs w:val="28"/>
        </w:rPr>
        <w:t>Kommunikationsrichtung</w:t>
      </w:r>
    </w:p>
    <w:p xmlns:wp14="http://schemas.microsoft.com/office/word/2010/wordml" w:rsidR="00963EBB" w:rsidP="00963EBB" w:rsidRDefault="00963EBB" w14:paraId="6FA23737" wp14:textId="77777777">
      <w:pPr>
        <w:rPr>
          <w:b/>
          <w:sz w:val="28"/>
          <w:szCs w:val="28"/>
        </w:rPr>
      </w:pPr>
    </w:p>
    <w:p xmlns:wp14="http://schemas.microsoft.com/office/word/2010/wordml" w:rsidRPr="00963EBB" w:rsidR="00963EBB" w:rsidP="00963EBB" w:rsidRDefault="00963EBB" w14:paraId="348E06F0" wp14:textId="77777777">
      <w:pPr>
        <w:rPr>
          <w:b/>
        </w:rPr>
      </w:pPr>
      <w:r w:rsidRPr="00963EBB">
        <w:rPr>
          <w:b/>
        </w:rPr>
        <w:t>- Vollduplex oder Duplex</w:t>
      </w:r>
    </w:p>
    <w:p xmlns:wp14="http://schemas.microsoft.com/office/word/2010/wordml" w:rsidR="00963EBB" w:rsidP="00963EBB" w:rsidRDefault="00963EBB" w14:paraId="01567EFD" wp14:noSpellErr="1" wp14:textId="40BDAB15">
      <w:r w:rsidR="0FBC3842">
        <w:rPr/>
        <w:t xml:space="preserve">Vollduplex/Duplex ist die Bezeichnung einer Kommunikationsart, die Daten in beiden Richtungen - also sowohl zum Sender als auch zu dem Empfänger - </w:t>
      </w:r>
      <w:r w:rsidR="0FBC3842">
        <w:rPr/>
        <w:t xml:space="preserve">gleichzeitig </w:t>
      </w:r>
      <w:r w:rsidR="0FBC3842">
        <w:rPr/>
        <w:t xml:space="preserve">übertragen kann. Ein Alltagsbeispiel wäre dafür Telefonie, die zur gleichen Zeit die Stimmen beider Gesprächsteilnehmer überträgt. </w:t>
      </w:r>
    </w:p>
    <w:p xmlns:wp14="http://schemas.microsoft.com/office/word/2010/wordml" w:rsidR="00963EBB" w:rsidP="00963EBB" w:rsidRDefault="00963EBB" w14:paraId="57326AA7" wp14:textId="77777777"/>
    <w:p xmlns:wp14="http://schemas.microsoft.com/office/word/2010/wordml" w:rsidRPr="00963EBB" w:rsidR="00963EBB" w:rsidP="00963EBB" w:rsidRDefault="00963EBB" w14:paraId="164A13B3" wp14:textId="77777777">
      <w:pPr>
        <w:rPr>
          <w:b/>
        </w:rPr>
      </w:pPr>
      <w:r w:rsidRPr="00963EBB">
        <w:rPr>
          <w:b/>
        </w:rPr>
        <w:t>- Halbduplex</w:t>
      </w:r>
    </w:p>
    <w:p xmlns:wp14="http://schemas.microsoft.com/office/word/2010/wordml" w:rsidR="00963EBB" w:rsidP="00963EBB" w:rsidRDefault="00963EBB" w14:paraId="0FE00D59" wp14:textId="77777777">
      <w:r>
        <w:t xml:space="preserve">Halbduplex ist ein Begriff für jene Kommunikationsarten, in denen beide Seiten Sender und Empfänger sein können, die Daten aber nicht gleichzeitig in beiden Richtungen übertragen. Die Übertragung läuft dabei abwechselnd. Beispiele im Alltag wären CB-Funkgeräte oder Türsprechanlagen. </w:t>
      </w:r>
    </w:p>
    <w:p xmlns:wp14="http://schemas.microsoft.com/office/word/2010/wordml" w:rsidR="00963EBB" w:rsidP="00963EBB" w:rsidRDefault="00963EBB" w14:paraId="4C85D243" wp14:textId="77777777"/>
    <w:p xmlns:wp14="http://schemas.microsoft.com/office/word/2010/wordml" w:rsidRPr="00963EBB" w:rsidR="00963EBB" w:rsidP="00963EBB" w:rsidRDefault="00963EBB" w14:paraId="0CE5436D" wp14:textId="77777777">
      <w:pPr>
        <w:rPr>
          <w:b/>
        </w:rPr>
      </w:pPr>
      <w:r w:rsidRPr="00963EBB">
        <w:rPr>
          <w:b/>
        </w:rPr>
        <w:t>- Simplex</w:t>
      </w:r>
    </w:p>
    <w:p xmlns:wp14="http://schemas.microsoft.com/office/word/2010/wordml" w:rsidR="006F3DC8" w:rsidP="00963EBB" w:rsidRDefault="00963EBB" w14:paraId="2F5F7CB5" wp14:noSpellErr="1" wp14:textId="0009A881">
      <w:pPr>
        <w:spacing w:after="0"/>
      </w:pPr>
      <w:r w:rsidR="0FBC3842">
        <w:rPr/>
        <w:t>Die Kommunikationsart Simplex erlaubt nur Datenübertragung in eine Richtung. Sender und Empfänger stehen in ihrer Rolle fest und können nicht umgewechselt werden. Somit ist eine Antwort des Empfängers nicht möglich</w:t>
      </w:r>
      <w:r w:rsidR="0FBC3842">
        <w:rPr/>
        <w:t>.</w:t>
      </w:r>
      <w:r w:rsidR="0FBC3842">
        <w:rPr/>
        <w:t xml:space="preserve"> Im Alltag wäre das Radio - also der Rundfunk - ein Beispiel für diese Kommunikationsart. Auch die Befehle einer Fernbedienung zu </w:t>
      </w:r>
      <w:r w:rsidR="0FBC3842">
        <w:rPr/>
        <w:t>einem</w:t>
      </w:r>
      <w:r w:rsidR="0FBC3842">
        <w:rPr/>
        <w:t xml:space="preserve"> </w:t>
      </w:r>
      <w:r w:rsidR="0FBC3842">
        <w:rPr/>
        <w:t>Fernseher stellen ein ideales Exempel dar.</w:t>
      </w:r>
    </w:p>
    <w:p xmlns:wp14="http://schemas.microsoft.com/office/word/2010/wordml" w:rsidR="00963EBB" w:rsidP="00963EBB" w:rsidRDefault="00963EBB" w14:paraId="7D3F9178" wp14:textId="77777777"/>
    <w:p xmlns:wp14="http://schemas.microsoft.com/office/word/2010/wordml" w:rsidRPr="00963EBB" w:rsidR="00963EBB" w:rsidP="00963EBB" w:rsidRDefault="00963EBB" w14:paraId="1137BAAF" wp14:textId="77777777">
      <w:pPr>
        <w:rPr>
          <w:b/>
        </w:rPr>
      </w:pPr>
    </w:p>
    <w:p xmlns:wp14="http://schemas.microsoft.com/office/word/2010/wordml" w:rsidRPr="00963EBB" w:rsidR="00963EBB" w:rsidP="00963EBB" w:rsidRDefault="00963EBB" w14:paraId="171C90B7" wp14:textId="77777777">
      <w:pPr>
        <w:rPr>
          <w:b/>
          <w:sz w:val="28"/>
          <w:szCs w:val="28"/>
        </w:rPr>
      </w:pPr>
      <w:r w:rsidRPr="00963EBB">
        <w:rPr>
          <w:b/>
          <w:sz w:val="28"/>
          <w:szCs w:val="28"/>
        </w:rPr>
        <w:t>Kommunikationsarten</w:t>
      </w:r>
    </w:p>
    <w:p xmlns:wp14="http://schemas.microsoft.com/office/word/2010/wordml" w:rsidR="00963EBB" w:rsidP="00963EBB" w:rsidRDefault="00963EBB" w14:paraId="41854E6F" wp14:textId="77777777">
      <w:pPr>
        <w:rPr>
          <w:sz w:val="28"/>
          <w:szCs w:val="28"/>
        </w:rPr>
      </w:pPr>
    </w:p>
    <w:p xmlns:wp14="http://schemas.microsoft.com/office/word/2010/wordml" w:rsidRPr="00963EBB" w:rsidR="00963EBB" w:rsidP="00963EBB" w:rsidRDefault="00963EBB" w14:paraId="39BEC4D5" wp14:textId="77777777">
      <w:pPr>
        <w:rPr>
          <w:b/>
        </w:rPr>
      </w:pPr>
      <w:r>
        <w:rPr>
          <w:b/>
        </w:rPr>
        <w:t xml:space="preserve">- </w:t>
      </w:r>
      <w:proofErr w:type="spellStart"/>
      <w:r w:rsidRPr="00963EBB">
        <w:rPr>
          <w:b/>
        </w:rPr>
        <w:t>Unicast</w:t>
      </w:r>
      <w:proofErr w:type="spellEnd"/>
    </w:p>
    <w:p xmlns:wp14="http://schemas.microsoft.com/office/word/2010/wordml" w:rsidR="00963EBB" w:rsidP="00963EBB" w:rsidRDefault="00963EBB" w14:paraId="00E151BE" wp14:textId="77777777">
      <w:r>
        <w:rPr>
          <w:noProof/>
          <w:lang w:eastAsia="de-DE"/>
        </w:rPr>
        <w:drawing>
          <wp:inline xmlns:wp14="http://schemas.microsoft.com/office/word/2010/wordprocessingDrawing" distT="0" distB="0" distL="0" distR="0" wp14:anchorId="4A7E5B0F" wp14:editId="7777777">
            <wp:extent cx="2701779" cy="18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Unicast.sv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1779" cy="1800000"/>
                    </a:xfrm>
                    <a:prstGeom prst="rect">
                      <a:avLst/>
                    </a:prstGeom>
                  </pic:spPr>
                </pic:pic>
              </a:graphicData>
            </a:graphic>
          </wp:inline>
        </w:drawing>
      </w:r>
    </w:p>
    <w:p xmlns:wp14="http://schemas.microsoft.com/office/word/2010/wordml" w:rsidR="00963EBB" w:rsidP="00963EBB" w:rsidRDefault="00963EBB" w14:paraId="768A5FEE" wp14:textId="77777777">
      <w:proofErr w:type="spellStart"/>
      <w:r>
        <w:t>Unicast</w:t>
      </w:r>
      <w:proofErr w:type="spellEnd"/>
      <w:r>
        <w:t xml:space="preserve"> </w:t>
      </w:r>
      <w:r w:rsidR="009026EB">
        <w:t xml:space="preserve">ist die Kommunikation von einem Sender zu einem einzigen Empfänger. </w:t>
      </w:r>
    </w:p>
    <w:p xmlns:wp14="http://schemas.microsoft.com/office/word/2010/wordml" w:rsidR="009026EB" w:rsidP="00963EBB" w:rsidRDefault="009026EB" w14:paraId="2B3D5B15" wp14:textId="77777777"/>
    <w:p xmlns:wp14="http://schemas.microsoft.com/office/word/2010/wordml" w:rsidR="009026EB" w:rsidP="00963EBB" w:rsidRDefault="009026EB" w14:paraId="32F3BA16" wp14:textId="77777777">
      <w:pPr>
        <w:rPr>
          <w:b/>
        </w:rPr>
      </w:pPr>
    </w:p>
    <w:p xmlns:wp14="http://schemas.microsoft.com/office/word/2010/wordml" w:rsidR="009026EB" w:rsidP="00963EBB" w:rsidRDefault="009026EB" w14:paraId="65982D8D" wp14:textId="77777777">
      <w:pPr>
        <w:rPr>
          <w:b/>
        </w:rPr>
      </w:pPr>
    </w:p>
    <w:p xmlns:wp14="http://schemas.microsoft.com/office/word/2010/wordml" w:rsidR="009026EB" w:rsidP="00963EBB" w:rsidRDefault="009026EB" w14:paraId="0D7FEBFA" wp14:textId="77777777">
      <w:pPr>
        <w:rPr>
          <w:b/>
        </w:rPr>
      </w:pPr>
      <w:r w:rsidRPr="009026EB">
        <w:rPr>
          <w:b/>
        </w:rPr>
        <w:lastRenderedPageBreak/>
        <w:t>- Multicast</w:t>
      </w:r>
    </w:p>
    <w:p xmlns:wp14="http://schemas.microsoft.com/office/word/2010/wordml" w:rsidR="009026EB" w:rsidP="00963EBB" w:rsidRDefault="009026EB" w14:paraId="5F111CCB" wp14:textId="77777777">
      <w:r>
        <w:rPr>
          <w:noProof/>
          <w:lang w:eastAsia="de-DE"/>
        </w:rPr>
        <w:drawing>
          <wp:inline xmlns:wp14="http://schemas.microsoft.com/office/word/2010/wordprocessingDrawing" distT="0" distB="0" distL="0" distR="0" wp14:anchorId="488E136C" wp14:editId="7777777">
            <wp:extent cx="2701775"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px-Multicast.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1775" cy="1800000"/>
                    </a:xfrm>
                    <a:prstGeom prst="rect">
                      <a:avLst/>
                    </a:prstGeom>
                  </pic:spPr>
                </pic:pic>
              </a:graphicData>
            </a:graphic>
          </wp:inline>
        </w:drawing>
      </w:r>
    </w:p>
    <w:p xmlns:wp14="http://schemas.microsoft.com/office/word/2010/wordml" w:rsidR="009026EB" w:rsidP="00963EBB" w:rsidRDefault="009026EB" w14:paraId="4125B2AE" wp14:noSpellErr="1" wp14:textId="3D4C1E6D">
      <w:r w:rsidR="0FBC3842">
        <w:rPr/>
        <w:t>Die Multicast-Kommunikation ist eine Daten/Nachrichtenübertragung d</w:t>
      </w:r>
      <w:r w:rsidR="0FBC3842">
        <w:rPr/>
        <w:t>ie</w:t>
      </w:r>
      <w:r w:rsidR="0FBC3842">
        <w:rPr/>
        <w:t xml:space="preserve"> von einem einzelnen Sender zu mehreren Empfängern versendet wird.</w:t>
      </w:r>
    </w:p>
    <w:p xmlns:wp14="http://schemas.microsoft.com/office/word/2010/wordml" w:rsidR="009026EB" w:rsidP="00963EBB" w:rsidRDefault="009026EB" w14:paraId="23253F36" wp14:textId="77777777"/>
    <w:p xmlns:wp14="http://schemas.microsoft.com/office/word/2010/wordml" w:rsidR="009026EB" w:rsidP="00963EBB" w:rsidRDefault="009026EB" w14:paraId="16BF8605" wp14:textId="77777777">
      <w:pPr>
        <w:rPr>
          <w:b/>
        </w:rPr>
      </w:pPr>
      <w:r w:rsidRPr="009026EB">
        <w:rPr>
          <w:b/>
        </w:rPr>
        <w:t>- Broadcast</w:t>
      </w:r>
    </w:p>
    <w:p xmlns:wp14="http://schemas.microsoft.com/office/word/2010/wordml" w:rsidR="009026EB" w:rsidP="00963EBB" w:rsidRDefault="009026EB" w14:paraId="29818376" wp14:textId="77777777">
      <w:pPr>
        <w:rPr>
          <w:b/>
        </w:rPr>
      </w:pPr>
      <w:r>
        <w:rPr>
          <w:b/>
          <w:noProof/>
          <w:lang w:eastAsia="de-DE"/>
        </w:rPr>
        <w:drawing>
          <wp:inline xmlns:wp14="http://schemas.microsoft.com/office/word/2010/wordprocessingDrawing" distT="0" distB="0" distL="0" distR="0" wp14:anchorId="4C150AF1" wp14:editId="7777777">
            <wp:extent cx="2701775"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Broadcast.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1775" cy="1800000"/>
                    </a:xfrm>
                    <a:prstGeom prst="rect">
                      <a:avLst/>
                    </a:prstGeom>
                  </pic:spPr>
                </pic:pic>
              </a:graphicData>
            </a:graphic>
          </wp:inline>
        </w:drawing>
      </w:r>
    </w:p>
    <w:p xmlns:wp14="http://schemas.microsoft.com/office/word/2010/wordml" w:rsidR="009026EB" w:rsidP="00963EBB" w:rsidRDefault="00D56B72" w14:paraId="4AEC76B8" wp14:noSpellErr="1" wp14:textId="71102FDC">
      <w:r w:rsidR="0FBC3842">
        <w:rPr/>
        <w:t xml:space="preserve">Ein Broadcast ist eine Kommunikationsart der im Netzwerk verwendet wird </w:t>
      </w:r>
      <w:r w:rsidR="0FBC3842">
        <w:rPr/>
        <w:t xml:space="preserve">und </w:t>
      </w:r>
      <w:r w:rsidR="0FBC3842">
        <w:rPr/>
        <w:t xml:space="preserve">an allen sich im Netzwerk befindenden Endgeräten Informationen/Datenpakete versenden kann, ohne dass diese als Empfänger registriert sind. </w:t>
      </w:r>
    </w:p>
    <w:p xmlns:wp14="http://schemas.microsoft.com/office/word/2010/wordml" w:rsidR="00D56B72" w:rsidP="00963EBB" w:rsidRDefault="00D56B72" w14:paraId="2D427618" wp14:textId="77777777"/>
    <w:p xmlns:wp14="http://schemas.microsoft.com/office/word/2010/wordml" w:rsidRPr="00D56B72" w:rsidR="00D56B72" w:rsidP="00963EBB" w:rsidRDefault="00D56B72" w14:paraId="06614580" wp14:textId="77777777">
      <w:pPr>
        <w:rPr>
          <w:b/>
        </w:rPr>
      </w:pPr>
      <w:r w:rsidRPr="00D56B72">
        <w:rPr>
          <w:b/>
        </w:rPr>
        <w:t xml:space="preserve">- </w:t>
      </w:r>
      <w:proofErr w:type="spellStart"/>
      <w:r w:rsidRPr="00D56B72">
        <w:rPr>
          <w:b/>
        </w:rPr>
        <w:t>Anycast</w:t>
      </w:r>
      <w:proofErr w:type="spellEnd"/>
    </w:p>
    <w:p xmlns:wp14="http://schemas.microsoft.com/office/word/2010/wordml" w:rsidR="00D56B72" w:rsidP="00963EBB" w:rsidRDefault="00D56B72" w14:paraId="39468997" wp14:textId="77777777">
      <w:r>
        <w:rPr>
          <w:noProof/>
          <w:lang w:eastAsia="de-DE"/>
        </w:rPr>
        <w:drawing>
          <wp:inline xmlns:wp14="http://schemas.microsoft.com/office/word/2010/wordprocessingDrawing" distT="0" distB="0" distL="0" distR="0" wp14:anchorId="36781030" wp14:editId="7777777">
            <wp:extent cx="2701775"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Anycast.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1775" cy="1800000"/>
                    </a:xfrm>
                    <a:prstGeom prst="rect">
                      <a:avLst/>
                    </a:prstGeom>
                  </pic:spPr>
                </pic:pic>
              </a:graphicData>
            </a:graphic>
          </wp:inline>
        </w:drawing>
      </w:r>
    </w:p>
    <w:p xmlns:wp14="http://schemas.microsoft.com/office/word/2010/wordml" w:rsidRPr="00D56B72" w:rsidR="00D56B72" w:rsidP="00963EBB" w:rsidRDefault="00D56B72" w14:paraId="2413CE4E" wp14:textId="77777777">
      <w:r>
        <w:t xml:space="preserve">Im </w:t>
      </w:r>
      <w:proofErr w:type="spellStart"/>
      <w:r>
        <w:t>Anycast</w:t>
      </w:r>
      <w:proofErr w:type="spellEnd"/>
      <w:r>
        <w:t xml:space="preserve"> Kommunikation spricht der Empfänger eine Gruppe von Rechnern an, wobei der antwortet, der mit der kürzesten Verbindungsroute erreichbar ist.</w:t>
      </w:r>
      <w:bookmarkStart w:name="_GoBack" w:id="0"/>
      <w:bookmarkEnd w:id="0"/>
    </w:p>
    <w:sectPr w:rsidRPr="00D56B72" w:rsidR="00D56B72">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4D"/>
    <w:rsid w:val="003A6034"/>
    <w:rsid w:val="0043214D"/>
    <w:rsid w:val="006F3DC8"/>
    <w:rsid w:val="009026EB"/>
    <w:rsid w:val="00963EBB"/>
    <w:rsid w:val="00D56B72"/>
    <w:rsid w:val="0FBC3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A77DA-6321-4AF2-9794-B2BF93F84C20}"/>
  <w14:docId w14:val="4A7E5B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character" w:styleId="Absatz-Standardschriftart" w:default="1">
    <w:name w:val="Default Paragraph Font"/>
    <w:uiPriority w:val="1"/>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image" Target="media/image4.pn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png" Id="rId6" /><Relationship Type="http://schemas.openxmlformats.org/officeDocument/2006/relationships/image" Target="media/image2.png" Id="rId5" /><Relationship Type="http://schemas.openxmlformats.org/officeDocument/2006/relationships/image" Target="media/image1.png"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BOZYIGIT</dc:creator>
  <keywords/>
  <dc:description/>
  <lastModifiedBy>Nuri Bozyigit</lastModifiedBy>
  <revision>3</revision>
  <dcterms:created xsi:type="dcterms:W3CDTF">2016-09-22T19:36:00.0000000Z</dcterms:created>
  <dcterms:modified xsi:type="dcterms:W3CDTF">2016-09-23T07:16:15.6813020Z</dcterms:modified>
</coreProperties>
</file>